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B910B" w14:textId="0D00F117" w:rsidR="007E56B5" w:rsidRDefault="004F12A4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  <w:r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  <w:t xml:space="preserve"> </w:t>
      </w:r>
    </w:p>
    <w:p w14:paraId="7B3CF055" w14:textId="77777777" w:rsidR="007E56B5" w:rsidRPr="007E56B5" w:rsidRDefault="007E56B5" w:rsidP="007E56B5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"/>
        </w:rPr>
      </w:pPr>
      <w:bookmarkStart w:id="0" w:name="_GoBack"/>
      <w:bookmarkEnd w:id="0"/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 xml:space="preserve">ОБҐРУНТУВАННЯ </w:t>
      </w:r>
    </w:p>
    <w:p w14:paraId="6BDCDB79" w14:textId="77777777" w:rsidR="007E56B5" w:rsidRPr="007E56B5" w:rsidRDefault="007E56B5" w:rsidP="007E56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uk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14:paraId="12DC8EB2" w14:textId="77777777" w:rsidR="007E56B5" w:rsidRPr="007E56B5" w:rsidRDefault="007E56B5" w:rsidP="007E56B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"/>
        </w:rPr>
        <w:t>(оприлюднюється на виконання постанови Кабміну № 710 від 11.10.2016 «Про ефективне використання державних коштів»</w:t>
      </w: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)</w:t>
      </w:r>
    </w:p>
    <w:p w14:paraId="325AFF22" w14:textId="77777777" w:rsidR="007E56B5" w:rsidRPr="007E56B5" w:rsidRDefault="007E56B5" w:rsidP="007E56B5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uk"/>
        </w:rPr>
      </w:pPr>
    </w:p>
    <w:p w14:paraId="67FA853B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uk"/>
        </w:rPr>
      </w:pPr>
      <w:r w:rsidRPr="007E56B5">
        <w:rPr>
          <w:rFonts w:ascii="Times New Roman" w:eastAsia="Times New Roman" w:hAnsi="Times New Roman" w:cs="Times New Roman"/>
          <w:bCs/>
          <w:iCs/>
          <w:sz w:val="24"/>
          <w:szCs w:val="24"/>
          <w:lang w:val="uk"/>
        </w:rPr>
        <w:t xml:space="preserve">Найменування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</w:p>
    <w:p w14:paraId="10D60606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КОМУНАЛЬНЕ ПІДПРИЄМСТВО «ТЕПЛОКОМУНЕНЕРГО» ЧЕРНІГІВСЬКОЇ МІСЬКОЇ РАДИ,  к</w:t>
      </w: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"/>
        </w:rPr>
        <w:t>од ЕДРПОУ – 44819434</w:t>
      </w: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.</w:t>
      </w:r>
    </w:p>
    <w:p w14:paraId="7DB1C2A2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uk"/>
        </w:rPr>
      </w:pPr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Ю</w:t>
      </w:r>
      <w:proofErr w:type="spellStart"/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"/>
        </w:rPr>
        <w:t>ридична</w:t>
      </w:r>
      <w:proofErr w:type="spellEnd"/>
      <w:r w:rsidRPr="007E56B5">
        <w:rPr>
          <w:rFonts w:ascii="Times New Roman" w:eastAsia="Times New Roman" w:hAnsi="Times New Roman" w:cs="Times New Roman"/>
          <w:iCs/>
          <w:sz w:val="24"/>
          <w:szCs w:val="24"/>
          <w:lang w:val="uk"/>
        </w:rPr>
        <w:t xml:space="preserve"> особа, яка забезпечує потреби держави або територіальної громади</w:t>
      </w:r>
    </w:p>
    <w:p w14:paraId="2784B25F" w14:textId="77777777" w:rsidR="007E56B5" w:rsidRPr="007E56B5" w:rsidRDefault="007E56B5" w:rsidP="007E56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Назва предмета закупівлі із зазначенням коду за Єдиним закупівельним словником: </w:t>
      </w:r>
    </w:p>
    <w:p w14:paraId="4123442B" w14:textId="3FD6306E" w:rsidR="007E56B5" w:rsidRPr="007E56B5" w:rsidRDefault="007E56B5" w:rsidP="007E56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"/>
        </w:rPr>
      </w:pPr>
      <w:r w:rsidRPr="007E56B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код ДК 021:2015 </w:t>
      </w:r>
      <w:hyperlink r:id="rId9" w:history="1">
        <w:r w:rsidR="00DC6C70" w:rsidRPr="00DC6C70">
          <w:rPr>
            <w:rStyle w:val="a9"/>
            <w:rFonts w:ascii="Times New Roman" w:eastAsia="Times New Roman" w:hAnsi="Times New Roman" w:cs="Times New Roman"/>
            <w:bCs/>
            <w:iCs/>
            <w:sz w:val="24"/>
            <w:szCs w:val="24"/>
            <w:lang w:val="uk-UA"/>
          </w:rPr>
          <w:t>71320000-7 Послуги з інженерного проектування (роботи з розробки проектно-кошторисної документації по об'єкту: Реконструкція теплових мереж зі встановленням стаціонарної блочно-модульної газової котельні )</w:t>
        </w:r>
      </w:hyperlink>
      <w:r w:rsidRPr="007E56B5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uk-UA"/>
        </w:rPr>
        <w:t xml:space="preserve"> </w:t>
      </w:r>
    </w:p>
    <w:p w14:paraId="6C075503" w14:textId="77777777" w:rsidR="00F97D07" w:rsidRDefault="00F97D07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00FAF307" w14:textId="21BFB128" w:rsid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І</w:t>
      </w:r>
      <w:proofErr w:type="spellStart"/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дентифікатор</w:t>
      </w:r>
      <w:proofErr w:type="spellEnd"/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 xml:space="preserve"> закупівлі: </w:t>
      </w:r>
      <w:r w:rsidR="00920AFA" w:rsidRPr="00920AFA">
        <w:rPr>
          <w:rFonts w:ascii="Times New Roman" w:eastAsia="Times New Roman" w:hAnsi="Times New Roman" w:cs="Times New Roman"/>
          <w:bCs/>
          <w:sz w:val="24"/>
          <w:szCs w:val="24"/>
        </w:rPr>
        <w:t>UA</w:t>
      </w:r>
      <w:r w:rsidR="00920AFA" w:rsidRPr="003D2D7E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-2026-08-14-001868-</w:t>
      </w:r>
      <w:r w:rsidR="00920AFA" w:rsidRPr="00920AFA">
        <w:rPr>
          <w:rFonts w:ascii="Times New Roman" w:eastAsia="Times New Roman" w:hAnsi="Times New Roman" w:cs="Times New Roman"/>
          <w:bCs/>
          <w:sz w:val="24"/>
          <w:szCs w:val="24"/>
        </w:rPr>
        <w:t>a</w:t>
      </w:r>
    </w:p>
    <w:p w14:paraId="0706B740" w14:textId="77777777" w:rsidR="00F97D07" w:rsidRPr="007E56B5" w:rsidRDefault="00F97D07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"/>
        </w:rPr>
      </w:pPr>
    </w:p>
    <w:p w14:paraId="5DB1D755" w14:textId="1FC211B4" w:rsidR="00DC6C70" w:rsidRPr="00DC6C70" w:rsidRDefault="007E56B5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Вид процедури закупівлі</w:t>
      </w: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:</w:t>
      </w:r>
      <w:r w:rsidR="00B01B43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</w:t>
      </w: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Закупівля без застосування відкритих торгів на підставі підпункту </w:t>
      </w:r>
      <w:r w:rsidR="00DC6C70"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22 пункту 13 Особливостей: </w:t>
      </w:r>
    </w:p>
    <w:p w14:paraId="0A9EC3DB" w14:textId="77777777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«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Придбання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замовниками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товарів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і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послуг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крім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послуг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з поточного ремонту),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вартість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яких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становить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або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перевищує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100 тис.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гривень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послуг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з поточного ремонту,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вартість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яких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становить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або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перевищує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200 тис.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гривень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робіт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вартість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яких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становить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або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перевищує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1,5 млн.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гривень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може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здійснюватися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шляхом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укладення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договору про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закупівлю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без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застосування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відкритих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торгів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та/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або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електронного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каталогу для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закупівлі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товару у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разі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, коли:</w:t>
      </w:r>
    </w:p>
    <w:p w14:paraId="07CC5239" w14:textId="77777777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22) здійснюється закупівля:</w:t>
      </w:r>
    </w:p>
    <w:p w14:paraId="447B07E2" w14:textId="77777777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bookmarkStart w:id="1" w:name="n834"/>
      <w:bookmarkEnd w:id="1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парових турбін (на умовах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співфінансування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),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газопоршневих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газотурбінних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когенераційних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установок, газотурбінних установок та блочно-модульних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котелень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(їх складових), теплових насосів,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котелень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, їх складових, обладнання до них, послуг з їх оренди;</w:t>
      </w:r>
    </w:p>
    <w:p w14:paraId="3EEA4544" w14:textId="77777777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bookmarkStart w:id="2" w:name="n850"/>
      <w:bookmarkStart w:id="3" w:name="n835"/>
      <w:bookmarkEnd w:id="2"/>
      <w:bookmarkEnd w:id="3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послуг з оренди (фрахту, лізингу тощо) суден технічного флоту (спеціалізованих суден), на яких встановлені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газопоршневі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та/або газотурбінні установки, призначені для виробництва електричної енергії, послуг з найму персоналу для таких установок;</w:t>
      </w:r>
    </w:p>
    <w:p w14:paraId="3C700537" w14:textId="77777777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bookmarkStart w:id="4" w:name="n836"/>
      <w:bookmarkEnd w:id="4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товарів, робіт та послуг, пов’язаних з будівництвом установок, зазначених у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hyperlink r:id="rId10" w:anchor="n834" w:history="1">
        <w:r w:rsidRPr="00DC6C70">
          <w:rPr>
            <w:rStyle w:val="a9"/>
            <w:rFonts w:ascii="Times New Roman" w:eastAsia="Times New Roman" w:hAnsi="Times New Roman" w:cs="Times New Roman"/>
            <w:bCs/>
            <w:sz w:val="24"/>
            <w:szCs w:val="24"/>
            <w:lang w:val="uk-UA"/>
          </w:rPr>
          <w:t>абзацах другому</w:t>
        </w:r>
      </w:hyperlink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і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hyperlink r:id="rId11" w:anchor="n835" w:history="1">
        <w:r w:rsidRPr="00DC6C70">
          <w:rPr>
            <w:rStyle w:val="a9"/>
            <w:rFonts w:ascii="Times New Roman" w:eastAsia="Times New Roman" w:hAnsi="Times New Roman" w:cs="Times New Roman"/>
            <w:bCs/>
            <w:sz w:val="24"/>
            <w:szCs w:val="24"/>
            <w:lang w:val="uk-UA"/>
          </w:rPr>
          <w:t>третьому</w:t>
        </w:r>
      </w:hyperlink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цього підпункту, введенням в експлуатацію, здійсненням заходів щодо проектування, будівництва та/або реконструкції електричних, газових мереж, необхідних для забезпечення можливості видачі потужності, приєднанням таких установок до електричних, газових та інших мереж, артезіанських свердловин, інших експлуатаційних свердловин різних типів;</w:t>
      </w:r>
    </w:p>
    <w:p w14:paraId="43F34610" w14:textId="258D0999" w:rsidR="00DC6C70" w:rsidRPr="00DC6C70" w:rsidRDefault="00DC6C70" w:rsidP="00B01B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5" w:name="n976"/>
      <w:bookmarkStart w:id="6" w:name="n837"/>
      <w:bookmarkEnd w:id="5"/>
      <w:bookmarkEnd w:id="6"/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послуг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з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проектування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обслуговування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планових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і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позапланових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ремонтів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таких установок для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підприємств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паливно-енергетичного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комплексу для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підготовки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до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опалювального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сезону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»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BA4AD60" w14:textId="451BFED3" w:rsidR="00DC6C70" w:rsidRPr="00DC6C70" w:rsidRDefault="003B66B6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3B66B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В даній закупівлі Замовник придбаває роботи, пов’язані  з будівництвом та введенням в експлуатацію блочно-модульної котельні,  з проектування (розробки проектно-кошторисної документації) з реконструкції газових мереж зі встановленням  стаціонарної блочно-модульної газової котельні, необхідні для забезпечення можливості видачі потужності, приєднання блочно-модульних </w:t>
      </w:r>
      <w:proofErr w:type="spellStart"/>
      <w:r w:rsidRPr="003B66B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котелень</w:t>
      </w:r>
      <w:proofErr w:type="spellEnd"/>
      <w:r w:rsidRPr="003B66B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до газових та інших мереж.</w:t>
      </w:r>
      <w:r w:rsidR="00DC6C70"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       </w:t>
      </w:r>
    </w:p>
    <w:p w14:paraId="2AA93744" w14:textId="39A3CE82" w:rsidR="00DC6C70" w:rsidRPr="00DC6C70" w:rsidRDefault="00DC6C70" w:rsidP="00DC6C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В умовах повітряних атак  країни-агресора, спрямованих на пошкодження або знищення  критичної інфраструктури  паливно-енергетичного сектору, </w:t>
      </w:r>
      <w:r w:rsidR="000B3BBB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виникла необхідність забезпечення безперешкодного проходження 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опалювального сезону 2026/2027 років у  територіальних громадах Чернігівської області. Відсутність стабільного генерування теплової енергії може при</w:t>
      </w:r>
      <w:r w:rsidR="003B66B6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звести до залишення споживачів 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без теплопостачання та, як наслідок, до виникнення надзвичайних ситуацій техногенного характеру</w:t>
      </w:r>
      <w:r w:rsidR="00E63D9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  </w:t>
      </w:r>
      <w:r w:rsidR="003B66B6" w:rsidRPr="003B66B6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надзвичайн</w:t>
      </w:r>
      <w:proofErr w:type="spellEnd"/>
      <w:r w:rsidR="003B66B6">
        <w:rPr>
          <w:rFonts w:ascii="Times New Roman" w:eastAsia="Times New Roman" w:hAnsi="Times New Roman" w:cs="Times New Roman"/>
          <w:bCs/>
          <w:sz w:val="24"/>
          <w:szCs w:val="24"/>
        </w:rPr>
        <w:t>і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ситуації техногенного характеру за  класифікаційними ознаками, передбаченими пунктами 73 і 74 Класифікаційних ознак надзвичайних ситуацій, затверджених наказом Міністерства внутрішніх справ України від 06.08.2018 № 658, зареєстрованим у Міністерстві юстиції України 28.08.2018 за № 969/32421, а саме: припинення теплопостачання споживачів в опалювальний період року через 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lastRenderedPageBreak/>
        <w:t xml:space="preserve">пошкодження магістральних теплових мереж або обладнання комунальних та відомчих </w:t>
      </w:r>
      <w:proofErr w:type="spellStart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котелень</w:t>
      </w:r>
      <w:proofErr w:type="spellEnd"/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за температури зовнішнього повітря нижче 0 °С (тривалістю від 24 год) та за температури зовнішнього повітря від 0 °С до +8 °С (тривалістю від 48 год).       </w:t>
      </w:r>
    </w:p>
    <w:p w14:paraId="639F7B7B" w14:textId="1BEBA2D0" w:rsidR="00DC6C70" w:rsidRDefault="00DC6C70" w:rsidP="00B01B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Закупівля   здійснюється з метою виконання  Указу Президента України № 239 від 14 березня 2026 р., яким введено в дію рішення Ради національної безпеки і оборони України від 3 березня 2026 року,  рішення Ради національної безпеки та оборони України від 3 березня 2026 р. «Щодо Комплексних планів стійкості регіонів та окремих міст»,   Комплексного плану стійкості Чернігівської області на 2026 рік,   Комплексного плану стійкості Чернігівської міської територіальної громади на 2026 рік;    з урахуванням Розпорядження Кабінету Міністрів України від 27.05.2026 № 499-р «Про виділення коштів з резервного фонду державного бюджету»</w:t>
      </w:r>
      <w:r w:rsidR="00AA3FB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.</w:t>
      </w:r>
      <w:r w:rsidRPr="00DC6C7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</w:p>
    <w:p w14:paraId="274F040D" w14:textId="1715F3F2" w:rsidR="007E56B5" w:rsidRPr="0029454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В</w:t>
      </w:r>
      <w:proofErr w:type="spellStart"/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артість</w:t>
      </w:r>
      <w:proofErr w:type="spellEnd"/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 xml:space="preserve">  предмета </w:t>
      </w:r>
      <w:r w:rsidRPr="0047664E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закупівлі:</w:t>
      </w:r>
      <w:r w:rsidR="003B66B6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 xml:space="preserve"> </w:t>
      </w:r>
      <w:r w:rsidR="00920AFA">
        <w:rPr>
          <w:rFonts w:ascii="Times New Roman" w:eastAsia="Times New Roman" w:hAnsi="Times New Roman" w:cs="Times New Roman"/>
          <w:bCs/>
          <w:sz w:val="24"/>
          <w:szCs w:val="24"/>
          <w:lang w:val="uk"/>
        </w:rPr>
        <w:t>400215,41</w:t>
      </w:r>
      <w:r w:rsidRPr="003B66B6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грн. </w:t>
      </w:r>
      <w:r w:rsidR="003B66B6" w:rsidRPr="003B66B6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бе</w:t>
      </w:r>
      <w:r w:rsidRPr="003B66B6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з ПДВ,  з них</w:t>
      </w:r>
      <w:r w:rsidR="0011453D" w:rsidRPr="003B66B6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="00920AFA" w:rsidRPr="00920AFA">
        <w:rPr>
          <w:rFonts w:ascii="Times New Roman" w:eastAsia="Times New Roman" w:hAnsi="Times New Roman" w:cs="Times New Roman"/>
          <w:bCs/>
          <w:iCs/>
          <w:sz w:val="24"/>
          <w:szCs w:val="24"/>
          <w:lang w:val="uk"/>
        </w:rPr>
        <w:t>40021</w:t>
      </w:r>
      <w:r w:rsidR="00920AFA">
        <w:rPr>
          <w:rFonts w:ascii="Times New Roman" w:eastAsia="Times New Roman" w:hAnsi="Times New Roman" w:cs="Times New Roman"/>
          <w:bCs/>
          <w:iCs/>
          <w:sz w:val="24"/>
          <w:szCs w:val="24"/>
          <w:lang w:val="uk"/>
        </w:rPr>
        <w:t>,54</w:t>
      </w:r>
      <w:r w:rsidR="00920AFA" w:rsidRPr="00920AFA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="0011453D" w:rsidRPr="003B66B6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грн.</w:t>
      </w:r>
      <w:r w:rsidRPr="003B66B6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</w:t>
      </w:r>
      <w:r w:rsidR="0047664E" w:rsidRPr="003B66B6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внесок до статутного капіталу з бюджету Чернігівської міської територіальної громади в рамках </w:t>
      </w:r>
      <w:proofErr w:type="spellStart"/>
      <w:r w:rsidR="0047664E" w:rsidRPr="003B66B6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співфінансування</w:t>
      </w:r>
      <w:proofErr w:type="spellEnd"/>
      <w:r w:rsidR="0047664E" w:rsidRPr="00294545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, відповідно до розпорядження КМУ від 27.05.2026 № 499-р.</w:t>
      </w:r>
    </w:p>
    <w:p w14:paraId="16A1F54E" w14:textId="39D22641" w:rsidR="00AA3FB2" w:rsidRPr="00294545" w:rsidRDefault="00AA3FB2" w:rsidP="00AA3F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bookmarkStart w:id="7" w:name="n3"/>
      <w:bookmarkEnd w:id="7"/>
      <w:r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З метою визначення  вартості предмета закупівлі було направлено запити та розглянуто надані  3 комерційні пропозиції</w:t>
      </w:r>
      <w:r w:rsidR="002C64D5"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на розробку та виготовлення проектно-кошторисної документації у відповідності до технічного завдання. </w:t>
      </w:r>
      <w:r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Замовником проведено аналіз ринку, детально вивчено цінові пропозиції постачальників  робіт з розробки проектно-кошторисної документації  (з врахуванням затверджених  Замовником технічних вимог до предмету закупівлі)  та  обрано варіант, який є  найбільш економічно вигідним, а також з врахуванням  найкоротшого строку  виконання таких робіт.   </w:t>
      </w:r>
    </w:p>
    <w:p w14:paraId="0320B2CD" w14:textId="5F143AEA" w:rsid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Визначення вартості  здійснювалось згідно  Примірної методики визначення очікуваної вартості предмета закупівлі, затвердженої наказом МІНІСТЕРСТВО РОЗВИТКУ ЕКОНОМІКИ, ТОРГІВЛІ ТА СІЛЬСЬКОГО ГОСПОДАРСТВА УКРАЇНИ 18.02.2020</w:t>
      </w:r>
      <w:r w:rsidRPr="00294545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№ 275</w:t>
      </w:r>
      <w:r w:rsidR="00B01B43"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, методом порівняння ринкових цін, шляхом отримання  3-х цінових пропозицій від </w:t>
      </w:r>
      <w:r w:rsidR="00AA3FB2"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виконавців робіт та Настанови з визначення вартості проектних, науково –проектних, вишукувальних робіт та експертизи проектної документації на будівництво, затвердженої наказом Міністерства розвитку</w:t>
      </w:r>
      <w:r w:rsidR="00AA3FB2" w:rsidRPr="0029454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br/>
        <w:t>громад та територій України від 01.11.2021 № 281.</w:t>
      </w:r>
    </w:p>
    <w:p w14:paraId="2624FB33" w14:textId="77777777" w:rsidR="00AA3FB2" w:rsidRPr="007E56B5" w:rsidRDefault="00AA3FB2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57CD6201" w14:textId="3E1140E8" w:rsid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sz w:val="24"/>
          <w:szCs w:val="24"/>
          <w:lang w:val="uk-UA"/>
        </w:rPr>
        <w:t>Технічні та якісні характеристики</w:t>
      </w:r>
      <w:r w:rsidR="00F97D0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робіт </w:t>
      </w:r>
      <w:r w:rsidRPr="007E56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визначені </w:t>
      </w:r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Завданням на проектування на розробку </w:t>
      </w:r>
      <w:proofErr w:type="spellStart"/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проєктно</w:t>
      </w:r>
      <w:proofErr w:type="spellEnd"/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-кошторисної документації з реконструкції теплових мереж зі встановленням стаціонарної блочно-модульної газової котельні, що розроблено та </w:t>
      </w:r>
      <w:r w:rsidR="00E24A33">
        <w:rPr>
          <w:rFonts w:ascii="Times New Roman" w:eastAsia="Times New Roman" w:hAnsi="Times New Roman" w:cs="Times New Roman"/>
          <w:sz w:val="24"/>
          <w:szCs w:val="24"/>
          <w:lang w:val="uk-UA"/>
        </w:rPr>
        <w:t>затверджен</w:t>
      </w:r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 </w:t>
      </w:r>
      <w:r w:rsidR="00E24A3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фахівцями замовника</w:t>
      </w:r>
      <w:r w:rsidR="002C64D5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A68E4C8" w14:textId="77777777" w:rsidR="00F97D07" w:rsidRPr="007E56B5" w:rsidRDefault="00F97D07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</w:p>
    <w:p w14:paraId="7D35B672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7E56B5">
        <w:rPr>
          <w:rFonts w:ascii="Times New Roman" w:eastAsia="Times New Roman" w:hAnsi="Times New Roman" w:cs="Times New Roman"/>
          <w:sz w:val="24"/>
          <w:szCs w:val="24"/>
          <w:lang w:val="uk-UA"/>
        </w:rPr>
        <w:t>Обгрунтування</w:t>
      </w:r>
      <w:proofErr w:type="spellEnd"/>
      <w:r w:rsidRPr="007E56B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доцільності закупівлі:</w:t>
      </w:r>
    </w:p>
    <w:p w14:paraId="10A53DCF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1.Вжиття заходів, спрямованих на розширення системи розподіленої генерації електричної та теплової енергії; забезпечення об’єктів теплопостачання резервними джерелами живлення. </w:t>
      </w:r>
    </w:p>
    <w:p w14:paraId="2E40F48F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2.Виконання Розпорядження КМУ від 18.07.2024 р. Nº 713-р, яким   затверджено  Операційний план заходів з реалізації у 2024-2026 роках Стратегії розвитку розподіленої генерації на період до 2035 року.</w:t>
      </w:r>
    </w:p>
    <w:p w14:paraId="0CF2DAEF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3. Виконання Рішення Ради національної безпеки і оборони України від 3 березня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2026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року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« Щодо Комплексних планів стійкості регіонів та окремих міст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» введено в дію</w:t>
      </w: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 Указом Президента </w:t>
      </w:r>
      <w:proofErr w:type="spellStart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України</w:t>
      </w:r>
      <w:proofErr w:type="spellEnd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proofErr w:type="spellStart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від</w:t>
      </w:r>
      <w:proofErr w:type="spellEnd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14 </w:t>
      </w:r>
      <w:proofErr w:type="spellStart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березня</w:t>
      </w:r>
      <w:proofErr w:type="spellEnd"/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2026 року № 239/2026.</w:t>
      </w:r>
    </w:p>
    <w:p w14:paraId="5BC5B327" w14:textId="77777777" w:rsidR="007E56B5" w:rsidRPr="007E56B5" w:rsidRDefault="007E56B5" w:rsidP="007E56B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</w:pP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4. Виконання  Комплексного плану  стійкості Чернігівської області на 2026 рік.</w:t>
      </w:r>
    </w:p>
    <w:p w14:paraId="24F2A22C" w14:textId="4E25949F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  <w:r w:rsidRPr="007E5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/>
        </w:rPr>
        <w:t>5. Виконання Комплексного плану стійкості Чернігівської міської територіальної громади на 2026 рік, затвердженого  рішенням виконавчого комітету Чернігівської міської ради № 282 від 28.05.2026.</w:t>
      </w:r>
    </w:p>
    <w:p w14:paraId="52B0F6C5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5EBD00E0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4DD964E1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20C37D2C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1DEF05B5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p w14:paraId="13F92015" w14:textId="77777777" w:rsidR="007E56B5" w:rsidRDefault="007E56B5" w:rsidP="004F12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3"/>
          <w:szCs w:val="23"/>
          <w:lang w:val="uk-UA"/>
        </w:rPr>
      </w:pPr>
    </w:p>
    <w:sectPr w:rsidR="007E56B5" w:rsidSect="0032444C">
      <w:footerReference w:type="default" r:id="rId12"/>
      <w:pgSz w:w="11906" w:h="16838"/>
      <w:pgMar w:top="397" w:right="510" w:bottom="295" w:left="68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F55B0" w14:textId="77777777" w:rsidR="00C319EA" w:rsidRDefault="00C319EA" w:rsidP="007765A3">
      <w:pPr>
        <w:spacing w:after="0" w:line="240" w:lineRule="auto"/>
      </w:pPr>
      <w:r>
        <w:separator/>
      </w:r>
    </w:p>
  </w:endnote>
  <w:endnote w:type="continuationSeparator" w:id="0">
    <w:p w14:paraId="0CE5055C" w14:textId="77777777" w:rsidR="00C319EA" w:rsidRDefault="00C319EA" w:rsidP="00776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A0B96" w14:textId="69EEF2F4" w:rsidR="007765A3" w:rsidRDefault="007765A3">
    <w:pPr>
      <w:pStyle w:val="ae"/>
      <w:jc w:val="center"/>
    </w:pPr>
  </w:p>
  <w:p w14:paraId="0C5D479D" w14:textId="77777777" w:rsidR="007765A3" w:rsidRDefault="007765A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2AD0E3" w14:textId="77777777" w:rsidR="00C319EA" w:rsidRDefault="00C319EA" w:rsidP="007765A3">
      <w:pPr>
        <w:spacing w:after="0" w:line="240" w:lineRule="auto"/>
      </w:pPr>
      <w:r>
        <w:separator/>
      </w:r>
    </w:p>
  </w:footnote>
  <w:footnote w:type="continuationSeparator" w:id="0">
    <w:p w14:paraId="2F988EF1" w14:textId="77777777" w:rsidR="00C319EA" w:rsidRDefault="00C319EA" w:rsidP="00776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42AA"/>
    <w:multiLevelType w:val="hybridMultilevel"/>
    <w:tmpl w:val="360CC464"/>
    <w:lvl w:ilvl="0" w:tplc="4E5CB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56882"/>
    <w:multiLevelType w:val="hybridMultilevel"/>
    <w:tmpl w:val="07A6E9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B6402"/>
    <w:multiLevelType w:val="hybridMultilevel"/>
    <w:tmpl w:val="37F29A8C"/>
    <w:lvl w:ilvl="0" w:tplc="D1EAB592">
      <w:start w:val="2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8FC17E2"/>
    <w:multiLevelType w:val="multilevel"/>
    <w:tmpl w:val="F2D46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0D5A6F"/>
    <w:multiLevelType w:val="hybridMultilevel"/>
    <w:tmpl w:val="FAC63160"/>
    <w:lvl w:ilvl="0" w:tplc="97D8D15A"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" w15:restartNumberingAfterBreak="0">
    <w:nsid w:val="30EC058D"/>
    <w:multiLevelType w:val="hybridMultilevel"/>
    <w:tmpl w:val="5A4461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D1DF1"/>
    <w:multiLevelType w:val="hybridMultilevel"/>
    <w:tmpl w:val="D7D6EE84"/>
    <w:lvl w:ilvl="0" w:tplc="290ADE1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05C22"/>
    <w:multiLevelType w:val="multilevel"/>
    <w:tmpl w:val="63786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7100E32"/>
    <w:multiLevelType w:val="hybridMultilevel"/>
    <w:tmpl w:val="6F2C447C"/>
    <w:lvl w:ilvl="0" w:tplc="660426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39FB041C"/>
    <w:multiLevelType w:val="hybridMultilevel"/>
    <w:tmpl w:val="B9D6E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653AA"/>
    <w:multiLevelType w:val="multilevel"/>
    <w:tmpl w:val="D99A95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4C2E484B"/>
    <w:multiLevelType w:val="hybridMultilevel"/>
    <w:tmpl w:val="3FACF722"/>
    <w:lvl w:ilvl="0" w:tplc="F2765898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0575058"/>
    <w:multiLevelType w:val="hybridMultilevel"/>
    <w:tmpl w:val="2D103E38"/>
    <w:lvl w:ilvl="0" w:tplc="E6DC15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0118D"/>
    <w:multiLevelType w:val="hybridMultilevel"/>
    <w:tmpl w:val="E8A0CD04"/>
    <w:lvl w:ilvl="0" w:tplc="4E5CB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132D0"/>
    <w:multiLevelType w:val="hybridMultilevel"/>
    <w:tmpl w:val="0F44E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4A6217"/>
    <w:multiLevelType w:val="multilevel"/>
    <w:tmpl w:val="C60AEB1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BB51383"/>
    <w:multiLevelType w:val="hybridMultilevel"/>
    <w:tmpl w:val="A36E6104"/>
    <w:lvl w:ilvl="0" w:tplc="DB026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04306"/>
    <w:multiLevelType w:val="hybridMultilevel"/>
    <w:tmpl w:val="0E541360"/>
    <w:lvl w:ilvl="0" w:tplc="6604264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0"/>
  </w:num>
  <w:num w:numId="4">
    <w:abstractNumId w:val="9"/>
  </w:num>
  <w:num w:numId="5">
    <w:abstractNumId w:val="3"/>
  </w:num>
  <w:num w:numId="6">
    <w:abstractNumId w:val="11"/>
  </w:num>
  <w:num w:numId="7">
    <w:abstractNumId w:val="8"/>
  </w:num>
  <w:num w:numId="8">
    <w:abstractNumId w:val="17"/>
  </w:num>
  <w:num w:numId="9">
    <w:abstractNumId w:val="5"/>
  </w:num>
  <w:num w:numId="10">
    <w:abstractNumId w:val="0"/>
  </w:num>
  <w:num w:numId="11">
    <w:abstractNumId w:val="13"/>
  </w:num>
  <w:num w:numId="12">
    <w:abstractNumId w:val="4"/>
  </w:num>
  <w:num w:numId="13">
    <w:abstractNumId w:val="2"/>
  </w:num>
  <w:num w:numId="14">
    <w:abstractNumId w:val="7"/>
  </w:num>
  <w:num w:numId="15">
    <w:abstractNumId w:val="12"/>
  </w:num>
  <w:num w:numId="16">
    <w:abstractNumId w:val="1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C28"/>
    <w:rsid w:val="00016153"/>
    <w:rsid w:val="0001686A"/>
    <w:rsid w:val="00021703"/>
    <w:rsid w:val="0002687D"/>
    <w:rsid w:val="000409C2"/>
    <w:rsid w:val="00062FC2"/>
    <w:rsid w:val="00066662"/>
    <w:rsid w:val="00071DEA"/>
    <w:rsid w:val="0008164C"/>
    <w:rsid w:val="0009429E"/>
    <w:rsid w:val="000A2556"/>
    <w:rsid w:val="000A7FD5"/>
    <w:rsid w:val="000B3BBB"/>
    <w:rsid w:val="000C20B7"/>
    <w:rsid w:val="000D3488"/>
    <w:rsid w:val="000D6F37"/>
    <w:rsid w:val="000E0F12"/>
    <w:rsid w:val="000F0249"/>
    <w:rsid w:val="000F5690"/>
    <w:rsid w:val="000F6DC5"/>
    <w:rsid w:val="001143C6"/>
    <w:rsid w:val="0011453D"/>
    <w:rsid w:val="00126052"/>
    <w:rsid w:val="00130095"/>
    <w:rsid w:val="00131E41"/>
    <w:rsid w:val="00142B39"/>
    <w:rsid w:val="0014385F"/>
    <w:rsid w:val="00167FF4"/>
    <w:rsid w:val="00171396"/>
    <w:rsid w:val="001848F6"/>
    <w:rsid w:val="0019314C"/>
    <w:rsid w:val="001A11D2"/>
    <w:rsid w:val="001B0A72"/>
    <w:rsid w:val="001B443F"/>
    <w:rsid w:val="001C337E"/>
    <w:rsid w:val="001C3C59"/>
    <w:rsid w:val="001D047B"/>
    <w:rsid w:val="001D419A"/>
    <w:rsid w:val="001E6497"/>
    <w:rsid w:val="001F25A5"/>
    <w:rsid w:val="00201ECC"/>
    <w:rsid w:val="00207C05"/>
    <w:rsid w:val="00223D2A"/>
    <w:rsid w:val="00240441"/>
    <w:rsid w:val="002457C9"/>
    <w:rsid w:val="0024653E"/>
    <w:rsid w:val="002601B9"/>
    <w:rsid w:val="00260BDC"/>
    <w:rsid w:val="00266943"/>
    <w:rsid w:val="00285AA3"/>
    <w:rsid w:val="00285DC6"/>
    <w:rsid w:val="0029170C"/>
    <w:rsid w:val="00294545"/>
    <w:rsid w:val="002A793D"/>
    <w:rsid w:val="002B00E5"/>
    <w:rsid w:val="002B4BAF"/>
    <w:rsid w:val="002C0251"/>
    <w:rsid w:val="002C3456"/>
    <w:rsid w:val="002C64D5"/>
    <w:rsid w:val="002E1DC6"/>
    <w:rsid w:val="002E4216"/>
    <w:rsid w:val="002F53E5"/>
    <w:rsid w:val="00306E00"/>
    <w:rsid w:val="00317DB5"/>
    <w:rsid w:val="00323BA1"/>
    <w:rsid w:val="0032444C"/>
    <w:rsid w:val="0033117E"/>
    <w:rsid w:val="00340E0D"/>
    <w:rsid w:val="003452DF"/>
    <w:rsid w:val="003471CE"/>
    <w:rsid w:val="00360EF0"/>
    <w:rsid w:val="003746CA"/>
    <w:rsid w:val="003765F7"/>
    <w:rsid w:val="00382838"/>
    <w:rsid w:val="00382DD6"/>
    <w:rsid w:val="00384848"/>
    <w:rsid w:val="00384CC5"/>
    <w:rsid w:val="003872FE"/>
    <w:rsid w:val="00395840"/>
    <w:rsid w:val="003B66B6"/>
    <w:rsid w:val="003C05CD"/>
    <w:rsid w:val="003C09D8"/>
    <w:rsid w:val="003C71FB"/>
    <w:rsid w:val="003D1974"/>
    <w:rsid w:val="003D2D7E"/>
    <w:rsid w:val="003D53A9"/>
    <w:rsid w:val="003E0272"/>
    <w:rsid w:val="003E0F30"/>
    <w:rsid w:val="003E1D63"/>
    <w:rsid w:val="003E2938"/>
    <w:rsid w:val="003E7175"/>
    <w:rsid w:val="003F3CCA"/>
    <w:rsid w:val="00400591"/>
    <w:rsid w:val="004053BD"/>
    <w:rsid w:val="00410638"/>
    <w:rsid w:val="004205DA"/>
    <w:rsid w:val="00425016"/>
    <w:rsid w:val="00426EB4"/>
    <w:rsid w:val="0043351E"/>
    <w:rsid w:val="00442F34"/>
    <w:rsid w:val="004435EF"/>
    <w:rsid w:val="004472B2"/>
    <w:rsid w:val="004475CA"/>
    <w:rsid w:val="004638F4"/>
    <w:rsid w:val="0046544A"/>
    <w:rsid w:val="0047664E"/>
    <w:rsid w:val="00483958"/>
    <w:rsid w:val="004A2D4D"/>
    <w:rsid w:val="004A3B74"/>
    <w:rsid w:val="004B5A4F"/>
    <w:rsid w:val="004E1F9E"/>
    <w:rsid w:val="004F12A4"/>
    <w:rsid w:val="0050545E"/>
    <w:rsid w:val="00513643"/>
    <w:rsid w:val="00531BC4"/>
    <w:rsid w:val="00543639"/>
    <w:rsid w:val="00560C3C"/>
    <w:rsid w:val="00567C24"/>
    <w:rsid w:val="00572CB0"/>
    <w:rsid w:val="00575A6A"/>
    <w:rsid w:val="00577000"/>
    <w:rsid w:val="00581BC4"/>
    <w:rsid w:val="00593C4B"/>
    <w:rsid w:val="00597DA5"/>
    <w:rsid w:val="005C005D"/>
    <w:rsid w:val="005C4602"/>
    <w:rsid w:val="005D3D1B"/>
    <w:rsid w:val="005E5D3A"/>
    <w:rsid w:val="0062129C"/>
    <w:rsid w:val="0062730B"/>
    <w:rsid w:val="006321FE"/>
    <w:rsid w:val="0063234D"/>
    <w:rsid w:val="006331A1"/>
    <w:rsid w:val="00647B11"/>
    <w:rsid w:val="00661493"/>
    <w:rsid w:val="00680C53"/>
    <w:rsid w:val="00682E8E"/>
    <w:rsid w:val="00695642"/>
    <w:rsid w:val="006A4E53"/>
    <w:rsid w:val="006A7389"/>
    <w:rsid w:val="006B02D4"/>
    <w:rsid w:val="006B4CF9"/>
    <w:rsid w:val="006D3E92"/>
    <w:rsid w:val="006D4E9E"/>
    <w:rsid w:val="006E66C3"/>
    <w:rsid w:val="006F6079"/>
    <w:rsid w:val="00700272"/>
    <w:rsid w:val="00705AA9"/>
    <w:rsid w:val="00713EDA"/>
    <w:rsid w:val="00730A1A"/>
    <w:rsid w:val="00734EA7"/>
    <w:rsid w:val="007422B1"/>
    <w:rsid w:val="00750ACF"/>
    <w:rsid w:val="00752275"/>
    <w:rsid w:val="00763BD7"/>
    <w:rsid w:val="007765A3"/>
    <w:rsid w:val="007A0B44"/>
    <w:rsid w:val="007A4BCC"/>
    <w:rsid w:val="007A7A00"/>
    <w:rsid w:val="007C0E7B"/>
    <w:rsid w:val="007C28D0"/>
    <w:rsid w:val="007D62FD"/>
    <w:rsid w:val="007D7249"/>
    <w:rsid w:val="007E56B5"/>
    <w:rsid w:val="007F6269"/>
    <w:rsid w:val="00810B34"/>
    <w:rsid w:val="00826F34"/>
    <w:rsid w:val="00831EE8"/>
    <w:rsid w:val="00845227"/>
    <w:rsid w:val="0086078C"/>
    <w:rsid w:val="008642E0"/>
    <w:rsid w:val="00866018"/>
    <w:rsid w:val="00870D54"/>
    <w:rsid w:val="0087543F"/>
    <w:rsid w:val="00887493"/>
    <w:rsid w:val="008A4401"/>
    <w:rsid w:val="008B13E4"/>
    <w:rsid w:val="008B6097"/>
    <w:rsid w:val="008B77F2"/>
    <w:rsid w:val="008C190D"/>
    <w:rsid w:val="008C6E8A"/>
    <w:rsid w:val="008C7231"/>
    <w:rsid w:val="008C79E1"/>
    <w:rsid w:val="008E41D6"/>
    <w:rsid w:val="008F6007"/>
    <w:rsid w:val="008F6048"/>
    <w:rsid w:val="00902432"/>
    <w:rsid w:val="00920AFA"/>
    <w:rsid w:val="009220D5"/>
    <w:rsid w:val="00927C6D"/>
    <w:rsid w:val="00931298"/>
    <w:rsid w:val="00946614"/>
    <w:rsid w:val="00953A54"/>
    <w:rsid w:val="00966ED3"/>
    <w:rsid w:val="00972660"/>
    <w:rsid w:val="00975614"/>
    <w:rsid w:val="00977BA7"/>
    <w:rsid w:val="00980231"/>
    <w:rsid w:val="009822C4"/>
    <w:rsid w:val="00983D5F"/>
    <w:rsid w:val="00991C9B"/>
    <w:rsid w:val="009E2999"/>
    <w:rsid w:val="009E521C"/>
    <w:rsid w:val="009F1DBD"/>
    <w:rsid w:val="00A125A3"/>
    <w:rsid w:val="00A15AA2"/>
    <w:rsid w:val="00A22083"/>
    <w:rsid w:val="00A32C62"/>
    <w:rsid w:val="00A4597B"/>
    <w:rsid w:val="00A822BF"/>
    <w:rsid w:val="00AA3FB2"/>
    <w:rsid w:val="00AA6EA2"/>
    <w:rsid w:val="00AB6CF2"/>
    <w:rsid w:val="00AB7514"/>
    <w:rsid w:val="00AC15EC"/>
    <w:rsid w:val="00AC53E1"/>
    <w:rsid w:val="00AC6A63"/>
    <w:rsid w:val="00AD1233"/>
    <w:rsid w:val="00AD185D"/>
    <w:rsid w:val="00AE5730"/>
    <w:rsid w:val="00AE78DC"/>
    <w:rsid w:val="00AF1171"/>
    <w:rsid w:val="00B01B43"/>
    <w:rsid w:val="00B178D4"/>
    <w:rsid w:val="00B30407"/>
    <w:rsid w:val="00B3429C"/>
    <w:rsid w:val="00B34766"/>
    <w:rsid w:val="00B34914"/>
    <w:rsid w:val="00B34B1A"/>
    <w:rsid w:val="00B35B78"/>
    <w:rsid w:val="00B37C6D"/>
    <w:rsid w:val="00B55AB5"/>
    <w:rsid w:val="00B67D8D"/>
    <w:rsid w:val="00B96CEE"/>
    <w:rsid w:val="00BB5E63"/>
    <w:rsid w:val="00BC16D4"/>
    <w:rsid w:val="00BC1FD5"/>
    <w:rsid w:val="00BD07BE"/>
    <w:rsid w:val="00BD7048"/>
    <w:rsid w:val="00BD7A91"/>
    <w:rsid w:val="00BF3F4D"/>
    <w:rsid w:val="00C13D74"/>
    <w:rsid w:val="00C305D3"/>
    <w:rsid w:val="00C319EA"/>
    <w:rsid w:val="00C3650C"/>
    <w:rsid w:val="00C37535"/>
    <w:rsid w:val="00C41171"/>
    <w:rsid w:val="00C6363D"/>
    <w:rsid w:val="00C7559A"/>
    <w:rsid w:val="00C90AB4"/>
    <w:rsid w:val="00CA18B8"/>
    <w:rsid w:val="00CE18C6"/>
    <w:rsid w:val="00CE270E"/>
    <w:rsid w:val="00CE3067"/>
    <w:rsid w:val="00CE7370"/>
    <w:rsid w:val="00D0184A"/>
    <w:rsid w:val="00D14412"/>
    <w:rsid w:val="00D176B7"/>
    <w:rsid w:val="00D20FD9"/>
    <w:rsid w:val="00D32A96"/>
    <w:rsid w:val="00D42526"/>
    <w:rsid w:val="00D54332"/>
    <w:rsid w:val="00D57E2A"/>
    <w:rsid w:val="00D816D7"/>
    <w:rsid w:val="00D90451"/>
    <w:rsid w:val="00D927F1"/>
    <w:rsid w:val="00DB5CD9"/>
    <w:rsid w:val="00DC19A5"/>
    <w:rsid w:val="00DC2A40"/>
    <w:rsid w:val="00DC3EC6"/>
    <w:rsid w:val="00DC6C70"/>
    <w:rsid w:val="00DD268A"/>
    <w:rsid w:val="00DD5F1A"/>
    <w:rsid w:val="00DF123A"/>
    <w:rsid w:val="00DF17BC"/>
    <w:rsid w:val="00DF64B2"/>
    <w:rsid w:val="00E02B5C"/>
    <w:rsid w:val="00E07547"/>
    <w:rsid w:val="00E151D6"/>
    <w:rsid w:val="00E24A33"/>
    <w:rsid w:val="00E25EB2"/>
    <w:rsid w:val="00E33989"/>
    <w:rsid w:val="00E40432"/>
    <w:rsid w:val="00E43601"/>
    <w:rsid w:val="00E51239"/>
    <w:rsid w:val="00E52E16"/>
    <w:rsid w:val="00E63D92"/>
    <w:rsid w:val="00E665C1"/>
    <w:rsid w:val="00E66C2A"/>
    <w:rsid w:val="00EA052E"/>
    <w:rsid w:val="00EB3452"/>
    <w:rsid w:val="00EC5661"/>
    <w:rsid w:val="00F04B74"/>
    <w:rsid w:val="00F07956"/>
    <w:rsid w:val="00F10CE6"/>
    <w:rsid w:val="00F16550"/>
    <w:rsid w:val="00F17C17"/>
    <w:rsid w:val="00F23C9E"/>
    <w:rsid w:val="00F256B9"/>
    <w:rsid w:val="00F33CD0"/>
    <w:rsid w:val="00F5479A"/>
    <w:rsid w:val="00F56DE6"/>
    <w:rsid w:val="00F77623"/>
    <w:rsid w:val="00F93CCA"/>
    <w:rsid w:val="00F95927"/>
    <w:rsid w:val="00F97D07"/>
    <w:rsid w:val="00FA13D3"/>
    <w:rsid w:val="00FA3E4B"/>
    <w:rsid w:val="00FB2C28"/>
    <w:rsid w:val="00FB5366"/>
    <w:rsid w:val="00FB5BFC"/>
    <w:rsid w:val="00FD3B37"/>
    <w:rsid w:val="00FD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28DC9A"/>
  <w15:docId w15:val="{DF736CB0-7D5B-4200-A587-C625ED6C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290"/>
  </w:style>
  <w:style w:type="paragraph" w:styleId="1">
    <w:name w:val="heading 1"/>
    <w:basedOn w:val="10"/>
    <w:next w:val="10"/>
    <w:rsid w:val="0091524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1524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152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152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91524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91524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15247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Обычный1"/>
    <w:rsid w:val="00915247"/>
  </w:style>
  <w:style w:type="table" w:customStyle="1" w:styleId="TableNormal2">
    <w:name w:val="Table Normal"/>
    <w:rsid w:val="00915247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6F4290"/>
  </w:style>
  <w:style w:type="character" w:styleId="a4">
    <w:name w:val="Emphasis"/>
    <w:uiPriority w:val="20"/>
    <w:qFormat/>
    <w:rsid w:val="006F4290"/>
    <w:rPr>
      <w:i/>
      <w:iCs/>
    </w:rPr>
  </w:style>
  <w:style w:type="character" w:styleId="a5">
    <w:name w:val="Strong"/>
    <w:basedOn w:val="a0"/>
    <w:uiPriority w:val="22"/>
    <w:qFormat/>
    <w:rsid w:val="006F4290"/>
    <w:rPr>
      <w:b/>
      <w:bCs/>
    </w:rPr>
  </w:style>
  <w:style w:type="paragraph" w:styleId="a6">
    <w:name w:val="List Paragraph"/>
    <w:basedOn w:val="a"/>
    <w:uiPriority w:val="34"/>
    <w:qFormat/>
    <w:rsid w:val="006F4290"/>
    <w:pPr>
      <w:spacing w:after="200" w:line="276" w:lineRule="auto"/>
      <w:ind w:left="720"/>
      <w:contextualSpacing/>
    </w:pPr>
  </w:style>
  <w:style w:type="paragraph" w:customStyle="1" w:styleId="rvps2">
    <w:name w:val="rvps2"/>
    <w:basedOn w:val="a"/>
    <w:rsid w:val="006F4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6F4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4">
    <w:name w:val="rvts44"/>
    <w:basedOn w:val="a0"/>
    <w:rsid w:val="006F4290"/>
  </w:style>
  <w:style w:type="paragraph" w:styleId="a8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9">
    <w:name w:val="Hyperlink"/>
    <w:basedOn w:val="a0"/>
    <w:uiPriority w:val="99"/>
    <w:unhideWhenUsed/>
    <w:rsid w:val="001341ED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43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4363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776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765A3"/>
  </w:style>
  <w:style w:type="paragraph" w:styleId="ae">
    <w:name w:val="footer"/>
    <w:basedOn w:val="a"/>
    <w:link w:val="af"/>
    <w:uiPriority w:val="99"/>
    <w:unhideWhenUsed/>
    <w:rsid w:val="00776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765A3"/>
  </w:style>
  <w:style w:type="paragraph" w:customStyle="1" w:styleId="docdata">
    <w:name w:val="docdata"/>
    <w:aliases w:val="docy,v5,15294,baiaagaaboqcaaadpdiaaax+nwaaaaaaaaaaaaaaaaaaaaaaaaaaaaaaaaaaaaaaaaaaaaaaaaaaaaaaaaaaaaaaaaaaaaaaaaaaaaaaaaaaaaaaaaaaaaaaaaaaaaaaaaaaaaaaaaaaaaaaaaaaaaaaaaaaaaaaaaaaaaaaaaaaaaaaaaaaaaaaaaaaaaaaaaaaaaaaaaaaaaaaaaaaaaaaaaaaaaaaaaaaaaa"/>
    <w:basedOn w:val="a"/>
    <w:rsid w:val="00B3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154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on.rada.gov.ua/laws/show/1178-2022-%D0%BF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1178-2022-%D0%BF" TargetMode="External"/><Relationship Id="rId4" Type="http://schemas.openxmlformats.org/officeDocument/2006/relationships/styles" Target="styles.xml"/><Relationship Id="rId9" Type="http://schemas.openxmlformats.org/officeDocument/2006/relationships/hyperlink" Target="https://my.zakupivli.pro/cabinet/purchases/state_purchase/view/6918420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kWxtKWqIttcTxiOXtzA4JClbyg==">CgMxLjAyCGguZ2pkZ3hzMgloLjFmb2I5dGUyCWguMzBqMHpsbDgAciExNjVPMDZIS3lYVmx2QkVrZ1VydWFWVjhzcElBVU1zYmc=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64FC9B1-3DAF-4008-A2C5-FBA4643D9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1134</Words>
  <Characters>6468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5</cp:revision>
  <cp:lastPrinted>2026-06-12T12:01:00Z</cp:lastPrinted>
  <dcterms:created xsi:type="dcterms:W3CDTF">2026-08-18T10:14:00Z</dcterms:created>
  <dcterms:modified xsi:type="dcterms:W3CDTF">2026-09-11T10:57:00Z</dcterms:modified>
</cp:coreProperties>
</file>